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284" w:rsidRDefault="00704284" w:rsidP="00704284">
      <w:pPr>
        <w:pStyle w:val="Titolo2"/>
        <w:spacing w:before="120"/>
        <w:jc w:val="center"/>
        <w:rPr>
          <w:i w:val="0"/>
          <w:iCs w:val="0"/>
          <w:color w:val="0070C0"/>
          <w:sz w:val="24"/>
          <w:u w:val="single"/>
        </w:rPr>
      </w:pPr>
      <w:bookmarkStart w:id="0" w:name="_GoBack"/>
      <w:bookmarkEnd w:id="0"/>
      <w:r>
        <w:rPr>
          <w:i w:val="0"/>
          <w:iCs w:val="0"/>
          <w:color w:val="0070C0"/>
          <w:sz w:val="24"/>
          <w:u w:val="single"/>
        </w:rPr>
        <w:t>CLAUSOLE CONTRATTUALI STANDARD</w:t>
      </w:r>
    </w:p>
    <w:p w:rsidR="00704284" w:rsidRDefault="00704284" w:rsidP="00704284">
      <w:pPr>
        <w:widowControl/>
        <w:autoSpaceDE/>
        <w:adjustRightInd/>
        <w:spacing w:after="200" w:line="276" w:lineRule="auto"/>
        <w:ind w:right="284"/>
        <w:rPr>
          <w:rFonts w:ascii="Calibri" w:eastAsia="Calibri" w:hAnsi="Calibri"/>
          <w:b/>
          <w:sz w:val="12"/>
          <w:szCs w:val="12"/>
          <w:lang w:eastAsia="en-US"/>
        </w:rPr>
      </w:pPr>
    </w:p>
    <w:tbl>
      <w:tblPr>
        <w:tblStyle w:val="Grigliatabella1"/>
        <w:tblW w:w="0" w:type="auto"/>
        <w:tblInd w:w="0" w:type="dxa"/>
        <w:tblLook w:val="04A0" w:firstRow="1" w:lastRow="0" w:firstColumn="1" w:lastColumn="0" w:noHBand="0" w:noVBand="1"/>
      </w:tblPr>
      <w:tblGrid>
        <w:gridCol w:w="3227"/>
        <w:gridCol w:w="6401"/>
      </w:tblGrid>
      <w:tr w:rsidR="00704284" w:rsidTr="00704284">
        <w:tc>
          <w:tcPr>
            <w:tcW w:w="3227" w:type="dxa"/>
            <w:tcBorders>
              <w:top w:val="single" w:sz="4" w:space="0" w:color="auto"/>
              <w:left w:val="single" w:sz="4" w:space="0" w:color="auto"/>
              <w:bottom w:val="single" w:sz="4" w:space="0" w:color="auto"/>
              <w:right w:val="single" w:sz="4" w:space="0" w:color="auto"/>
            </w:tcBorders>
            <w:hideMark/>
          </w:tcPr>
          <w:p w:rsidR="00704284" w:rsidRDefault="00704284" w:rsidP="002C5A6A">
            <w:pPr>
              <w:widowControl/>
              <w:numPr>
                <w:ilvl w:val="0"/>
                <w:numId w:val="1"/>
              </w:numPr>
              <w:autoSpaceDE/>
              <w:adjustRightInd/>
              <w:spacing w:before="100" w:beforeAutospacing="1" w:after="100" w:afterAutospacing="1" w:line="276" w:lineRule="auto"/>
              <w:ind w:right="284"/>
              <w:contextualSpacing/>
              <w:jc w:val="both"/>
              <w:rPr>
                <w:rFonts w:ascii="Arial" w:eastAsia="Calibri" w:hAnsi="Arial" w:cs="Arial"/>
                <w:b/>
                <w:sz w:val="20"/>
                <w:szCs w:val="20"/>
                <w:lang w:eastAsia="en-US"/>
              </w:rPr>
            </w:pPr>
            <w:r>
              <w:rPr>
                <w:rFonts w:ascii="Arial" w:hAnsi="Arial" w:cs="Arial"/>
                <w:b/>
                <w:sz w:val="20"/>
                <w:szCs w:val="20"/>
                <w:lang w:eastAsia="en-US"/>
              </w:rPr>
              <w:t>Riservatezza</w:t>
            </w:r>
          </w:p>
        </w:tc>
        <w:tc>
          <w:tcPr>
            <w:tcW w:w="6401" w:type="dxa"/>
            <w:tcBorders>
              <w:top w:val="single" w:sz="4" w:space="0" w:color="auto"/>
              <w:left w:val="single" w:sz="4" w:space="0" w:color="auto"/>
              <w:bottom w:val="single" w:sz="4" w:space="0" w:color="auto"/>
              <w:right w:val="single" w:sz="4" w:space="0" w:color="auto"/>
            </w:tcBorders>
            <w:hideMark/>
          </w:tcPr>
          <w:p w:rsidR="00704284" w:rsidRDefault="00704284">
            <w:pPr>
              <w:widowControl/>
              <w:autoSpaceDE/>
              <w:adjustRightInd/>
              <w:spacing w:line="276" w:lineRule="auto"/>
              <w:ind w:left="284" w:right="284"/>
              <w:jc w:val="both"/>
              <w:rPr>
                <w:rFonts w:ascii="Arial" w:hAnsi="Arial" w:cs="Arial"/>
                <w:sz w:val="20"/>
                <w:szCs w:val="20"/>
                <w:lang w:eastAsia="en-US"/>
              </w:rPr>
            </w:pPr>
            <w:r>
              <w:rPr>
                <w:rFonts w:ascii="Arial" w:hAnsi="Arial" w:cs="Arial"/>
                <w:sz w:val="20"/>
                <w:szCs w:val="20"/>
                <w:lang w:eastAsia="en-US"/>
              </w:rPr>
              <w:t>Con il presente contratto il Fornitore si impegna:</w:t>
            </w:r>
          </w:p>
          <w:p w:rsidR="00704284" w:rsidRDefault="00704284">
            <w:pPr>
              <w:widowControl/>
              <w:autoSpaceDE/>
              <w:adjustRightInd/>
              <w:spacing w:line="276" w:lineRule="auto"/>
              <w:ind w:left="284" w:right="284"/>
              <w:jc w:val="both"/>
              <w:rPr>
                <w:rFonts w:ascii="Arial" w:hAnsi="Arial" w:cs="Arial"/>
                <w:sz w:val="20"/>
                <w:szCs w:val="20"/>
                <w:lang w:eastAsia="en-US"/>
              </w:rPr>
            </w:pPr>
            <w:r>
              <w:rPr>
                <w:rFonts w:ascii="Arial" w:hAnsi="Arial" w:cs="Arial"/>
                <w:sz w:val="20"/>
                <w:szCs w:val="20"/>
                <w:lang w:eastAsia="en-US"/>
              </w:rPr>
              <w:t xml:space="preserve">i) a considerare strettamente riservati e, pertanto, a non divulgare e/o comunque a non rendere noti a terzi i Dati Personali e/o informazioni fornite in relazione all’attività svolta per conto di Azienda Municipale Gas </w:t>
            </w:r>
            <w:proofErr w:type="spellStart"/>
            <w:r>
              <w:rPr>
                <w:rFonts w:ascii="Arial" w:hAnsi="Arial" w:cs="Arial"/>
                <w:sz w:val="20"/>
                <w:szCs w:val="20"/>
                <w:lang w:eastAsia="en-US"/>
              </w:rPr>
              <w:t>SpA</w:t>
            </w:r>
            <w:proofErr w:type="spellEnd"/>
            <w:r>
              <w:rPr>
                <w:rFonts w:ascii="Arial" w:hAnsi="Arial" w:cs="Arial"/>
                <w:sz w:val="20"/>
                <w:szCs w:val="20"/>
                <w:lang w:eastAsia="en-US"/>
              </w:rPr>
              <w:t xml:space="preserve">  (d’ora innanzi RETEGAS BARI) e relativi ai clienti e all’attività di RETEGAS  BARI (intendendosi per “terzi” tutti i soggetti diversi dagli amministratori, dipendenti, collaboratori o consulenti di RETEGAS BARI) a cui lo stesso Fornitore potrà accedere nella misura in cui ciò sia necessario al fine di consentirgli di svolgere i Servizi e le attività affidategli;</w:t>
            </w:r>
          </w:p>
          <w:p w:rsidR="00704284" w:rsidRDefault="00704284">
            <w:pPr>
              <w:widowControl/>
              <w:autoSpaceDE/>
              <w:adjustRightInd/>
              <w:spacing w:line="276" w:lineRule="auto"/>
              <w:ind w:left="284" w:right="284"/>
              <w:jc w:val="both"/>
              <w:rPr>
                <w:rFonts w:ascii="Arial" w:hAnsi="Arial" w:cs="Arial"/>
                <w:sz w:val="20"/>
                <w:szCs w:val="20"/>
                <w:lang w:eastAsia="en-US"/>
              </w:rPr>
            </w:pPr>
            <w:r>
              <w:rPr>
                <w:rFonts w:ascii="Arial" w:hAnsi="Arial" w:cs="Arial"/>
                <w:sz w:val="20"/>
                <w:szCs w:val="20"/>
                <w:lang w:eastAsia="en-US"/>
              </w:rPr>
              <w:t xml:space="preserve">ii) a proteggere i Dati Personali di titolarità di RETEGAS BARI eventualmente trattati e/o le informazioni con cautele e misure organizzative e di sicurezza comunque non inferiori a quelle utilizzate per proteggere le proprie informazioni e la propria documentazione riservata; </w:t>
            </w:r>
          </w:p>
          <w:p w:rsidR="00704284" w:rsidRDefault="00704284">
            <w:pPr>
              <w:widowControl/>
              <w:autoSpaceDE/>
              <w:adjustRightInd/>
              <w:spacing w:line="276" w:lineRule="auto"/>
              <w:ind w:left="284" w:right="284"/>
              <w:jc w:val="both"/>
              <w:rPr>
                <w:rFonts w:ascii="Arial" w:hAnsi="Arial" w:cs="Arial"/>
                <w:sz w:val="20"/>
                <w:szCs w:val="20"/>
                <w:lang w:eastAsia="en-US"/>
              </w:rPr>
            </w:pPr>
            <w:r>
              <w:rPr>
                <w:rFonts w:ascii="Arial" w:hAnsi="Arial" w:cs="Arial"/>
                <w:sz w:val="20"/>
                <w:szCs w:val="20"/>
                <w:lang w:eastAsia="en-US"/>
              </w:rPr>
              <w:t>iii) a non diffondere o effettuare alcun annuncio e/o comunicazione al pubblico o a terzi riguardo ai Dati Personali, alle informazioni e alle eventuali applicazioni di cui il Fornitore verrà a conoscenza.</w:t>
            </w:r>
          </w:p>
          <w:p w:rsidR="00704284" w:rsidRDefault="00704284">
            <w:pPr>
              <w:widowControl/>
              <w:autoSpaceDE/>
              <w:adjustRightInd/>
              <w:spacing w:line="276" w:lineRule="auto"/>
              <w:ind w:left="284" w:right="284"/>
              <w:jc w:val="both"/>
              <w:rPr>
                <w:rFonts w:ascii="Arial" w:hAnsi="Arial" w:cs="Arial"/>
                <w:sz w:val="20"/>
                <w:szCs w:val="20"/>
                <w:lang w:eastAsia="en-US"/>
              </w:rPr>
            </w:pPr>
            <w:r>
              <w:rPr>
                <w:rFonts w:ascii="Arial" w:hAnsi="Arial" w:cs="Arial"/>
                <w:sz w:val="20"/>
                <w:szCs w:val="20"/>
                <w:lang w:eastAsia="en-US"/>
              </w:rPr>
              <w:t>Qualora la comunicazione e/o diffusione presso terzi di materiale, Dati Personali o di informazioni ritenute riservate (e acquisite durante lo svolgimento dei Servizi) sia stato causato da atti o fatti imputabili al Fornitore, quest’ultimo sarà tenuto a risarcire ad RETEGAS BARI tutti gli eventuali danni connessi alla violazione dell’obbligo della presente clausola di riservatezza, ivi incluse le sanzioni eventualmente comminate ai sensi del Regolamento EU 2016/679.</w:t>
            </w:r>
          </w:p>
          <w:p w:rsidR="00704284" w:rsidRDefault="00704284">
            <w:pPr>
              <w:widowControl/>
              <w:autoSpaceDE/>
              <w:adjustRightInd/>
              <w:spacing w:line="276" w:lineRule="auto"/>
              <w:ind w:left="284" w:right="284"/>
              <w:jc w:val="both"/>
              <w:rPr>
                <w:rFonts w:ascii="Arial" w:hAnsi="Arial" w:cs="Arial"/>
                <w:sz w:val="20"/>
                <w:szCs w:val="20"/>
                <w:lang w:eastAsia="en-US"/>
              </w:rPr>
            </w:pPr>
            <w:r>
              <w:rPr>
                <w:rFonts w:ascii="Arial" w:hAnsi="Arial" w:cs="Arial"/>
                <w:sz w:val="20"/>
                <w:szCs w:val="20"/>
                <w:lang w:eastAsia="en-US"/>
              </w:rPr>
              <w:t>Il vincolo di riservatezza continuerà ad avere valore anche dopo la conclusione del presente contratto e comunque finché le informazioni riservate non diventino di pubblico dominio.</w:t>
            </w:r>
          </w:p>
        </w:tc>
      </w:tr>
      <w:tr w:rsidR="00704284" w:rsidTr="00704284">
        <w:tc>
          <w:tcPr>
            <w:tcW w:w="3227" w:type="dxa"/>
            <w:tcBorders>
              <w:top w:val="single" w:sz="4" w:space="0" w:color="auto"/>
              <w:left w:val="single" w:sz="4" w:space="0" w:color="auto"/>
              <w:bottom w:val="single" w:sz="4" w:space="0" w:color="auto"/>
              <w:right w:val="single" w:sz="4" w:space="0" w:color="auto"/>
            </w:tcBorders>
            <w:hideMark/>
          </w:tcPr>
          <w:p w:rsidR="00704284" w:rsidRDefault="00704284" w:rsidP="002C5A6A">
            <w:pPr>
              <w:widowControl/>
              <w:numPr>
                <w:ilvl w:val="0"/>
                <w:numId w:val="1"/>
              </w:numPr>
              <w:autoSpaceDE/>
              <w:adjustRightInd/>
              <w:spacing w:before="100" w:beforeAutospacing="1" w:after="100" w:afterAutospacing="1" w:line="276" w:lineRule="auto"/>
              <w:ind w:right="284"/>
              <w:contextualSpacing/>
              <w:jc w:val="both"/>
              <w:rPr>
                <w:rFonts w:ascii="Arial" w:hAnsi="Arial" w:cs="Arial"/>
                <w:b/>
                <w:sz w:val="20"/>
                <w:szCs w:val="20"/>
                <w:lang w:eastAsia="en-US"/>
              </w:rPr>
            </w:pPr>
            <w:r>
              <w:rPr>
                <w:rFonts w:ascii="Arial" w:hAnsi="Arial" w:cs="Arial"/>
                <w:b/>
                <w:sz w:val="20"/>
                <w:szCs w:val="20"/>
                <w:lang w:eastAsia="en-US"/>
              </w:rPr>
              <w:t>Osservanza della legge</w:t>
            </w:r>
          </w:p>
          <w:p w:rsidR="00704284" w:rsidRDefault="00704284">
            <w:pPr>
              <w:tabs>
                <w:tab w:val="left" w:pos="1005"/>
              </w:tabs>
              <w:rPr>
                <w:rFonts w:ascii="Arial" w:hAnsi="Arial" w:cs="Arial"/>
                <w:sz w:val="20"/>
                <w:szCs w:val="20"/>
                <w:lang w:eastAsia="en-US"/>
              </w:rPr>
            </w:pPr>
            <w:r>
              <w:rPr>
                <w:rFonts w:ascii="Arial" w:hAnsi="Arial" w:cs="Arial"/>
                <w:sz w:val="20"/>
                <w:szCs w:val="20"/>
                <w:lang w:eastAsia="en-US"/>
              </w:rPr>
              <w:tab/>
            </w:r>
          </w:p>
        </w:tc>
        <w:tc>
          <w:tcPr>
            <w:tcW w:w="6401" w:type="dxa"/>
            <w:tcBorders>
              <w:top w:val="single" w:sz="4" w:space="0" w:color="auto"/>
              <w:left w:val="single" w:sz="4" w:space="0" w:color="auto"/>
              <w:bottom w:val="single" w:sz="4" w:space="0" w:color="auto"/>
              <w:right w:val="single" w:sz="4" w:space="0" w:color="auto"/>
            </w:tcBorders>
            <w:hideMark/>
          </w:tcPr>
          <w:p w:rsidR="00704284" w:rsidRDefault="00704284">
            <w:pPr>
              <w:widowControl/>
              <w:autoSpaceDE/>
              <w:adjustRightInd/>
              <w:spacing w:line="276" w:lineRule="auto"/>
              <w:ind w:left="284" w:right="284"/>
              <w:jc w:val="both"/>
              <w:rPr>
                <w:rFonts w:ascii="Arial" w:hAnsi="Arial" w:cs="Arial"/>
                <w:sz w:val="20"/>
                <w:szCs w:val="20"/>
                <w:lang w:eastAsia="en-US"/>
              </w:rPr>
            </w:pPr>
            <w:r>
              <w:rPr>
                <w:rFonts w:ascii="Arial" w:hAnsi="Arial" w:cs="Arial"/>
                <w:sz w:val="20"/>
                <w:szCs w:val="20"/>
                <w:lang w:eastAsia="en-US"/>
              </w:rPr>
              <w:t>Le Parti, ai sensi della normativa italiana ed europea in materia di protezione dei dati personali (“Normativa in materia di protezione dei Dati Personali”), dichiarano di procedere al trattamento dei dati personali comunicati per le finalità inerenti all’esecuzione del presente contratto e all’adempimento degli obblighi legali e contrattuali dallo stesso derivanti.</w:t>
            </w:r>
          </w:p>
          <w:p w:rsidR="00704284" w:rsidRDefault="00704284">
            <w:pPr>
              <w:widowControl/>
              <w:autoSpaceDE/>
              <w:adjustRightInd/>
              <w:spacing w:line="276" w:lineRule="auto"/>
              <w:ind w:left="284" w:right="284"/>
              <w:jc w:val="both"/>
              <w:rPr>
                <w:rFonts w:ascii="Arial" w:hAnsi="Arial" w:cs="Arial"/>
                <w:sz w:val="20"/>
                <w:szCs w:val="20"/>
                <w:lang w:eastAsia="en-US"/>
              </w:rPr>
            </w:pPr>
            <w:r>
              <w:rPr>
                <w:rFonts w:ascii="Arial" w:hAnsi="Arial" w:cs="Arial"/>
                <w:sz w:val="20"/>
                <w:szCs w:val="20"/>
                <w:lang w:eastAsia="en-US"/>
              </w:rPr>
              <w:t>Le Parti si impegnano, nell'esecuzione di tutte le attività connesse che possono comportare il trattamento dei Dati Personali, ad agire in conformità con la Normativa in materia di protezione dei Dati Personali applicabile (in particolare il Regolamento UE 2016/679 c.d. “GDPR”), osservando misure organizzative e tecniche adeguate, nonché idonee a garantire la sicurezza delle informazioni relative all’attività di RETEGAS BARI sotto l’aspetto della riservatezza, disponibilità e confidenzialità dei Dati Personali trattati, atte a prevenire rischi di distruzione, perdita o alterazione, anche accidentale, di dati e documenti.</w:t>
            </w:r>
          </w:p>
        </w:tc>
      </w:tr>
    </w:tbl>
    <w:p w:rsidR="009920C9" w:rsidRDefault="009920C9"/>
    <w:sectPr w:rsidR="009920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D273C"/>
    <w:multiLevelType w:val="hybridMultilevel"/>
    <w:tmpl w:val="1C7C4712"/>
    <w:lvl w:ilvl="0" w:tplc="7378662C">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84"/>
    <w:rsid w:val="00704284"/>
    <w:rsid w:val="00992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26D7"/>
  <w15:chartTrackingRefBased/>
  <w15:docId w15:val="{A559A87D-BC57-4F58-A0BD-E5ACCBC4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284"/>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704284"/>
    <w:pPr>
      <w:keepNext/>
      <w:widowControl/>
      <w:autoSpaceDE/>
      <w:autoSpaceDN/>
      <w:adjustRightInd/>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704284"/>
    <w:rPr>
      <w:rFonts w:ascii="Arial" w:eastAsia="Times New Roman" w:hAnsi="Arial" w:cs="Arial"/>
      <w:b/>
      <w:bCs/>
      <w:i/>
      <w:iCs/>
      <w:sz w:val="28"/>
      <w:szCs w:val="28"/>
      <w:lang w:eastAsia="it-IT"/>
    </w:rPr>
  </w:style>
  <w:style w:type="table" w:customStyle="1" w:styleId="Grigliatabella1">
    <w:name w:val="Griglia tabella1"/>
    <w:basedOn w:val="Tabellanormale"/>
    <w:uiPriority w:val="39"/>
    <w:rsid w:val="00704284"/>
    <w:pPr>
      <w:spacing w:after="0" w:line="240" w:lineRule="auto"/>
    </w:pPr>
    <w:rPr>
      <w:rFonts w:ascii="Calibri" w:eastAsia="Calibri"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IACOVAZZI</dc:creator>
  <cp:keywords/>
  <dc:description/>
  <cp:lastModifiedBy>MARIELLA IACOVAZZI</cp:lastModifiedBy>
  <cp:revision>1</cp:revision>
  <dcterms:created xsi:type="dcterms:W3CDTF">2019-07-19T07:43:00Z</dcterms:created>
  <dcterms:modified xsi:type="dcterms:W3CDTF">2019-07-19T07:44:00Z</dcterms:modified>
</cp:coreProperties>
</file>